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n.º 012/2007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construção de Escola de Educação Infantil, no bairro Jardim do Bosque.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da Educação e Pesquisa solicita a este Conselho, Parecer relativo à construção de uma escola de Educação Infantil, no bairro Jardim do Bosque, mediante a seguinte justificativa: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82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color w:val="000000"/>
          <w:sz w:val="22"/>
          <w:szCs w:val="22"/>
          <w:vertAlign w:val="baseline"/>
          <w:rtl w:val="0"/>
        </w:rPr>
        <w:t xml:space="preserve">“A Prefeitura Municipal de Cachoeirinha, através da Secretaria Municipal de Educação e Pesquisa, vem justificar a solicitação de parecer da construção de uma Escola de Educação Infantil, no bairro Jardim do Bosque, à Avenida Capitão Garibaldi Pinto dos Santos, sem número.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482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color w:val="000000"/>
          <w:sz w:val="22"/>
          <w:szCs w:val="22"/>
          <w:vertAlign w:val="baseline"/>
          <w:rtl w:val="0"/>
        </w:rPr>
        <w:t xml:space="preserve">A referida obra foi definida pela comunidade, em votação, nas assembléias do Orçamento Participativo, demanda de 2000 para construção em 2005.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482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color w:val="000000"/>
          <w:sz w:val="22"/>
          <w:szCs w:val="22"/>
          <w:vertAlign w:val="baseline"/>
          <w:rtl w:val="0"/>
        </w:rPr>
        <w:t xml:space="preserve">A área do terreno é de 741m² (setecentos e quarenta e um metros quadrados), a construção terá uma área de 257m e atenderá cerca de 100(cem) crianças com idade de 0 a 5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482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color w:val="000000"/>
          <w:sz w:val="22"/>
          <w:szCs w:val="22"/>
          <w:vertAlign w:val="baseline"/>
          <w:rtl w:val="0"/>
        </w:rPr>
        <w:t xml:space="preserve">Este município, preocupado em assegurar o desenvolvimento integral da criança, valorizando a convivência social e familiar, entende que a educação infantil parte da educação básica,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que</w:t>
      </w:r>
      <w:r w:rsidDel="00000000" w:rsidR="00000000" w:rsidRPr="00000000">
        <w:rPr>
          <w:i w:val="1"/>
          <w:color w:val="000000"/>
          <w:sz w:val="22"/>
          <w:szCs w:val="22"/>
          <w:vertAlign w:val="baseline"/>
          <w:rtl w:val="0"/>
        </w:rPr>
        <w:t xml:space="preserve"> é uma das áreas educacionais cuja demanda tem sido crescente. Muitas de nossas crianças que em decorrência da pobreza estão vulneráveis, privadas de renda, com vínculos familiares e afetivos frágeis são discriminadas por questões de gênero e etnia, ficando à margem do descaso.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1482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color w:val="000000"/>
          <w:sz w:val="22"/>
          <w:szCs w:val="22"/>
          <w:vertAlign w:val="baseline"/>
          <w:rtl w:val="0"/>
        </w:rPr>
        <w:t xml:space="preserve">Considerando que possuímos somente a EMEF Vereador José Oledir Ramos para atender a demanda existente, não há na região escola que atenda a demanda de alunos que procuram a educação 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82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Após os novos marcos legais, instituídos pela Constituição Federal, Estatuto da Criança e do Adolescente, Lei 8069/1990 e Lei de Diretrizes e Bases – Lei 9394/1996, aumentam o dever do governo municipal em assegurar a igualdade de condições de acesso à escola, respeitando a realidade, as diferenças e as necessidades de cada região no estabelecimento de prioridades municipais e hierarquização das demandas locais. A construção teve início em 19 de abril de 2007, com previsão de conclusão em novembro de 2007.”.</w:t>
      </w:r>
    </w:p>
    <w:p w:rsidR="00000000" w:rsidDel="00000000" w:rsidP="00000000" w:rsidRDefault="00000000" w:rsidRPr="00000000" w14:paraId="0000001A">
      <w:pPr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</w:p>
    <w:p w:rsidR="00000000" w:rsidDel="00000000" w:rsidP="00000000" w:rsidRDefault="00000000" w:rsidRPr="00000000" w14:paraId="0000001E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Fundamentos Legais</w:t>
      </w:r>
    </w:p>
    <w:p w:rsidR="00000000" w:rsidDel="00000000" w:rsidP="00000000" w:rsidRDefault="00000000" w:rsidRPr="00000000" w14:paraId="00000021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90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atendimento das crianças de 0 a 5 anos é garantido pelo Artigo 208 da Constituição Federal e a oferta da Educação Infantil é uma das prioridades do Município, como dispõe o Artigo 211.</w:t>
      </w:r>
    </w:p>
    <w:p w:rsidR="00000000" w:rsidDel="00000000" w:rsidP="00000000" w:rsidRDefault="00000000" w:rsidRPr="00000000" w14:paraId="00000023">
      <w:pPr>
        <w:ind w:firstLine="90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 Estatuto da Criança e do Adolescente – Lei nº 8.069/90 – ECA, que marcou a história com novo olhar e novo fazer na garantia do atendimento dos direitos das crianças, também fundamenta esta oferta.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LDBEN, no artigo 11, inciso V, fixa como prioridade para o Município a oferta do Ensino Fundamental em relação ao Ensino Médio e Superior. Esta prioridade não isenta o Município da oferta da Educação Infantil, sendo, portanto, de sua responsabilidade constitucional.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-5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A partir da LDBEN, a CEB/CNE emitiu as seguintes normatizações: o Parecer n.º 22, de 17 de dezembro de 1998, que trata das Diretrizes Curriculares para a Educação Infantil, Resolução n.º 01, de 13 de abril de 1999, que institui as Diretrizes Curriculares Nacionais para a Educação Infantil, Parecer n.º 4, de 16 de fevereiro de 2000, 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as  Diretrizes Operacionais para  a Educação Infantil, a Resolução do  CEED/RS n.º 281/2005 e os Pareceres n.º 397 e 398 que estabelecem as Diretrizes para a Educação Infantil e  os aspectos básicos para a sua estrutura e funcionamento.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de Cachoeirinha, órgão normatizador exarou a Resolução nº 003/2006 que estabelece normas para oferta da Educação Infantil, no Sistema Municipal de Ensino de Cachoeirinha.</w:t>
      </w:r>
    </w:p>
    <w:p w:rsidR="00000000" w:rsidDel="00000000" w:rsidP="00000000" w:rsidRDefault="00000000" w:rsidRPr="00000000" w14:paraId="00000027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Educação Infantil no desenvolvimento da criança como cidadã.</w:t>
      </w:r>
    </w:p>
    <w:p w:rsidR="00000000" w:rsidDel="00000000" w:rsidP="00000000" w:rsidRDefault="00000000" w:rsidRPr="00000000" w14:paraId="00000029">
      <w:pPr>
        <w:ind w:firstLine="90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90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As instituições de Educação Infantil devem favorecer um ambiente físico e social, onde as crianças se sintam protegidas, acolhidas e ao mesmo tempo seguras para se arriscar e vencer desafios. Quanto mais rico e desafiador for esse ambiente, mais lhes possibilitará a ampliação do conhecimento acerca de si mesma, do outro e do meio em que vive.</w:t>
      </w:r>
    </w:p>
    <w:p w:rsidR="00000000" w:rsidDel="00000000" w:rsidP="00000000" w:rsidRDefault="00000000" w:rsidRPr="00000000" w14:paraId="0000002B">
      <w:pPr>
        <w:ind w:firstLine="90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Educação Infantil é considerada a primeira etapa da educação básica </w:t>
      </w:r>
      <w:r w:rsidDel="00000000" w:rsidR="00000000" w:rsidRPr="00000000">
        <w:rPr>
          <w:color w:val="000000"/>
          <w:sz w:val="24"/>
          <w:szCs w:val="24"/>
          <w:u w:val="single"/>
          <w:vertAlign w:val="baseline"/>
          <w:rtl w:val="0"/>
        </w:rPr>
        <w:t xml:space="preserve">(título V, capítulo II, seção II, art 29 da LDB)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tendo como finalidade o desenvolvimento integral da criança.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integração da Educação Infantil como parte da Educação Básica é uma contribuição decisiva da LDB para com a educação nesta faixa etária, porque lhe dá uma dimensão maior no momento em que ela passa a ter uma função específica no sistema educacional: o de iniciar a formação necessária a todas as crianças, para que possam exercer sua cidadania.   As ações da Instituição passam a ter uma intencionalidade educativa, não se restringindo mais à “guarda” e ao “cuidado” da criança pequena, mas ações 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proporcionem Educação e Cuidado. Reafirma-se então, a concepção de criança como cidadã, devendo sua educação ter a mesma importância e qualidade que se pretende das demais etapas da Educação Básica.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de Cachoeirinha reconhece a necessidade da construção de uma EMEI naquela região, uma vez que não há atendimento público para educação infantil no bairro citado. Este fato confirma a responsabilidade entre o Poder Público, a Sociedade Civil e a Família na educação e cuidado das crianças nesta faixa etária.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posicionamento deste conselho é favorável à construção desta nova instituição de educação, proporcionando assim a oferta de Educação Infantil, a um maior número de crianças residentes no município, porém lembramos que o parecer deste colegiado deve ser solicitado anteriormente à criação dos estabelecimentos municipais de ensino, conforme Lei municipal n.º 2384/05.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Colegiado ressalta ainda, a importância da observância da Resolução CME n.º 03/06, no que tange além da estrutura física, mas também o cuidado com o quadro de profissionais a fim de garantir um atendimento de qualidade para a criança quanto às condições necessárias para a emissão de Parecer que autorize seu funcionamento.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Recomendamos também que seja ampliada e intensificada a divulgação das inscrições das EMEIs, propiciando as informações necessárias à comunidade escolar, garantindo aos mesmos as condições de inscrever seus filhos nos prazos e locais estabelecidos.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em plenária por unanimidade em 19 de setembro de 2007.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Cachoeirinha, 25 de setembro de 2007.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3438 6947 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2018665" cy="9137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66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